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2BDADD">
      <w:pPr>
        <w:pStyle w:val="2"/>
        <w:keepNext w:val="0"/>
        <w:keepLines w:val="0"/>
        <w:widowControl/>
        <w:suppressLineNumbers w:val="0"/>
        <w:shd w:val="clear" w:fill="FFFFFF"/>
        <w:spacing w:before="120" w:beforeAutospacing="0" w:after="120" w:afterAutospacing="0" w:line="17" w:lineRule="atLeast"/>
        <w:ind w:left="0" w:right="0" w:firstLine="0"/>
        <w:rPr>
          <w:rFonts w:ascii="Segoe UI" w:hAnsi="Segoe UI" w:eastAsia="Segoe UI" w:cs="Segoe UI"/>
          <w:b/>
          <w:bCs/>
          <w:i w:val="0"/>
          <w:iCs w:val="0"/>
          <w:caps w:val="0"/>
          <w:color w:val="031B11"/>
          <w:spacing w:val="0"/>
          <w:sz w:val="63"/>
          <w:szCs w:val="63"/>
        </w:rPr>
      </w:pPr>
      <w:r>
        <w:rPr>
          <w:rFonts w:hint="default" w:ascii="Segoe UI" w:hAnsi="Segoe UI" w:eastAsia="Segoe UI" w:cs="Segoe UI"/>
          <w:b/>
          <w:bCs/>
          <w:i w:val="0"/>
          <w:iCs w:val="0"/>
          <w:caps w:val="0"/>
          <w:color w:val="031B11"/>
          <w:spacing w:val="0"/>
          <w:sz w:val="63"/>
          <w:szCs w:val="63"/>
          <w:shd w:val="clear" w:fill="FFFFFF"/>
        </w:rPr>
        <w:t>Members Terms and Conditions</w:t>
      </w:r>
    </w:p>
    <w:p w14:paraId="246C068F"/>
    <w:p w14:paraId="6C4860A8"/>
    <w:p w14:paraId="75C2440E">
      <w:pPr>
        <w:pStyle w:val="5"/>
        <w:keepNext w:val="0"/>
        <w:keepLines w:val="0"/>
        <w:widowControl/>
        <w:suppressLineNumbers w:val="0"/>
        <w:shd w:val="clear" w:fill="FFFFFF"/>
        <w:spacing w:before="0" w:beforeAutospacing="0" w:after="360" w:afterAutospacing="0"/>
        <w:ind w:left="0" w:right="0" w:firstLine="0"/>
        <w:rPr>
          <w:rFonts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AG charges NO fees to artists in anyway whatsoever</w:t>
      </w:r>
    </w:p>
    <w:p w14:paraId="1F8F1397">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The AG Terms and Conditions to all artists and/or their guardians and/or their associates</w:t>
      </w:r>
    </w:p>
    <w:p w14:paraId="2512403E">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These Terms and Conditions replace any previously issued.</w:t>
      </w:r>
    </w:p>
    <w:p w14:paraId="08F26B8D">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NB. All artists/associates on submitting any images via any media whatsoever to AG, give all reproduction rights to AG and in doing so lawfully accepts and abides by all the terms and conditions set and modified at any time by AG. The following are AG’s terms and conditions and shall apply to all artists and/or their associates immediately on submission. AG will act as an mediation Employment Agency on the artists’ behalf. I have read and fully understand these terms and conditions as a contract with AG .</w:t>
      </w:r>
    </w:p>
    <w:p w14:paraId="72EA4829">
      <w:pPr>
        <w:keepNext w:val="0"/>
        <w:keepLines w:val="0"/>
        <w:widowControl/>
        <w:numPr>
          <w:ilvl w:val="0"/>
          <w:numId w:val="1"/>
        </w:numPr>
        <w:suppressLineNumbers w:val="0"/>
        <w:spacing w:before="0" w:beforeAutospacing="1" w:after="158" w:afterAutospacing="0"/>
        <w:ind w:left="316" w:hanging="360"/>
      </w:pPr>
      <w:r>
        <w:rPr>
          <w:rFonts w:hint="default" w:ascii="Segoe UI" w:hAnsi="Segoe UI" w:eastAsia="Segoe UI" w:cs="Segoe UI"/>
          <w:i w:val="0"/>
          <w:iCs w:val="0"/>
          <w:caps w:val="0"/>
          <w:color w:val="1F1F1F"/>
          <w:spacing w:val="0"/>
          <w:sz w:val="27"/>
          <w:szCs w:val="27"/>
          <w:bdr w:val="none" w:color="auto" w:sz="0" w:space="0"/>
          <w:shd w:val="clear" w:fill="FFFFFF"/>
        </w:rPr>
        <w:t>Bookings</w:t>
      </w:r>
    </w:p>
    <w:p w14:paraId="3FD8ECF6">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1.1 The assignment, which has been accepted by a artist through AG, must then be fulfilled through AG. All extensions and derivations relating to the original assignment must be fulfilled through AG. The artist will be liable to pay all AG’s losses in respect of the original assignment, extensions and deviations if not fulfilled through AG. AG does not guarantee any such work.</w:t>
      </w:r>
    </w:p>
    <w:p w14:paraId="68A08D8F">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1.2 The Artist undertakes not at any time in the future to contact in anyway whatsoever any clients introduced to them through AG in any capacity whatsoever without the written consent of AG.</w:t>
      </w:r>
    </w:p>
    <w:p w14:paraId="67489DE7">
      <w:pPr>
        <w:keepNext w:val="0"/>
        <w:keepLines w:val="0"/>
        <w:widowControl/>
        <w:numPr>
          <w:ilvl w:val="0"/>
          <w:numId w:val="2"/>
        </w:numPr>
        <w:suppressLineNumbers w:val="0"/>
        <w:spacing w:before="0" w:beforeAutospacing="1" w:after="158" w:afterAutospacing="0"/>
        <w:ind w:left="316" w:hanging="360"/>
      </w:pPr>
      <w:r>
        <w:rPr>
          <w:rFonts w:hint="default" w:ascii="Segoe UI" w:hAnsi="Segoe UI" w:eastAsia="Segoe UI" w:cs="Segoe UI"/>
          <w:i w:val="0"/>
          <w:iCs w:val="0"/>
          <w:caps w:val="0"/>
          <w:color w:val="1F1F1F"/>
          <w:spacing w:val="0"/>
          <w:sz w:val="27"/>
          <w:szCs w:val="27"/>
          <w:bdr w:val="none" w:color="auto" w:sz="0" w:space="0"/>
          <w:shd w:val="clear" w:fill="FFFFFF"/>
        </w:rPr>
        <w:t>Assignment Contract</w:t>
      </w:r>
    </w:p>
    <w:p w14:paraId="587D60BF">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2.1 AG will offer a contractual assignment as a conditional verbal description over the telephone. On accepting the artist is liable to fulfil this contract. AG will supply the “best of knowledge” assignment details of this contract by email. Each contract applies to any one offer only. Each contract cannot be applied to any other offers past or present.</w:t>
      </w:r>
    </w:p>
    <w:p w14:paraId="486AB49D">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2.2 The contract will quote the individual artist fees and the client fee for hiring each individual artist for completing the contract in full. The contract will give the “best of knowledge” assignment details of this contract e.g. time, date, place, wardrobe, restrictions, working hours, client fee, artist fees, proposed additional fees, etc. The artist on being emailed (time and dated franked by the email) the contract by AG must complete the contract in full for the contracted fee otherwise the artist will be liable for any losses incurred.</w:t>
      </w:r>
    </w:p>
    <w:p w14:paraId="06D122CD">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2.3 On Equity related assignments, section 2.2 applies.</w:t>
      </w:r>
    </w:p>
    <w:p w14:paraId="2B9291D9">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2.4 AG reserves the right to negotiate any post assignment disputes by any party on behalf of the individual artist and client. Any post assignment resolutions negotiated by AG will be judged by AG as to be fair and reasonable to all interested parties. The AG decision is final.</w:t>
      </w:r>
    </w:p>
    <w:p w14:paraId="389018BE">
      <w:pPr>
        <w:keepNext w:val="0"/>
        <w:keepLines w:val="0"/>
        <w:widowControl/>
        <w:numPr>
          <w:ilvl w:val="0"/>
          <w:numId w:val="3"/>
        </w:numPr>
        <w:suppressLineNumbers w:val="0"/>
        <w:spacing w:before="0" w:beforeAutospacing="1" w:after="158" w:afterAutospacing="0"/>
        <w:ind w:left="316" w:hanging="360"/>
      </w:pPr>
      <w:r>
        <w:rPr>
          <w:rFonts w:hint="default" w:ascii="Segoe UI" w:hAnsi="Segoe UI" w:eastAsia="Segoe UI" w:cs="Segoe UI"/>
          <w:i w:val="0"/>
          <w:iCs w:val="0"/>
          <w:caps w:val="0"/>
          <w:color w:val="1F1F1F"/>
          <w:spacing w:val="0"/>
          <w:sz w:val="27"/>
          <w:szCs w:val="27"/>
          <w:bdr w:val="none" w:color="auto" w:sz="0" w:space="0"/>
          <w:shd w:val="clear" w:fill="FFFFFF"/>
        </w:rPr>
        <w:t>Availability</w:t>
      </w:r>
    </w:p>
    <w:p w14:paraId="45376AC8">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3.1 The artist must give 7 working days’ notice to the agency to withdraw from an assignment, which has been booked by a client.</w:t>
      </w:r>
    </w:p>
    <w:p w14:paraId="55C759E5">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3.2 The artist shall be liable for any extra costs that have been incurred by AG, the client or other artists as a result or failure to comply with condition 3.1 of these terms and conditions.</w:t>
      </w:r>
    </w:p>
    <w:p w14:paraId="3EABED3C">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3.3 It is the artists’ responsibility to be available for the duration of the assignment.</w:t>
      </w:r>
    </w:p>
    <w:p w14:paraId="29C93108">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3.4 If an artist fails to complete an assignment for any reason other than illness (to be evidenced by a medical certificate) then the artist may be liable to pay for costs or losses incurred.</w:t>
      </w:r>
    </w:p>
    <w:p w14:paraId="26E3099E">
      <w:pPr>
        <w:keepNext w:val="0"/>
        <w:keepLines w:val="0"/>
        <w:widowControl/>
        <w:numPr>
          <w:ilvl w:val="0"/>
          <w:numId w:val="4"/>
        </w:numPr>
        <w:suppressLineNumbers w:val="0"/>
        <w:spacing w:before="0" w:beforeAutospacing="1" w:after="158" w:afterAutospacing="0"/>
        <w:ind w:left="316" w:hanging="360"/>
      </w:pPr>
      <w:r>
        <w:rPr>
          <w:rFonts w:hint="default" w:ascii="Segoe UI" w:hAnsi="Segoe UI" w:eastAsia="Segoe UI" w:cs="Segoe UI"/>
          <w:i w:val="0"/>
          <w:iCs w:val="0"/>
          <w:caps w:val="0"/>
          <w:color w:val="1F1F1F"/>
          <w:spacing w:val="0"/>
          <w:sz w:val="27"/>
          <w:szCs w:val="27"/>
          <w:bdr w:val="none" w:color="auto" w:sz="0" w:space="0"/>
          <w:shd w:val="clear" w:fill="FFFFFF"/>
        </w:rPr>
        <w:t>Payment and Invoicing</w:t>
      </w:r>
    </w:p>
    <w:p w14:paraId="6D5620CC">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4.1 (a) AG will invoice the client on the artists’ behalf.</w:t>
      </w:r>
    </w:p>
    <w:p w14:paraId="3B212DDA">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(b) The artist will be notified prior to the assignment of any contractual changes.</w:t>
      </w:r>
    </w:p>
    <w:p w14:paraId="32872DFD">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(c) The artist gives AG the authority to receive any money on behalf of the artist.</w:t>
      </w:r>
    </w:p>
    <w:p w14:paraId="561B56F7">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4.2 (a) AG will normally make payment to the artist of any fees properly due within ten days of receipt of payment from the client. However under abnormal circumstances i.e. sickness, holiday’s, payment may take longer than 10 days, but no longer than 35 days.</w:t>
      </w:r>
    </w:p>
    <w:p w14:paraId="5BFE667A">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(b) AG is not obligated to pay artist fees prior to payment by the client. The client may take an indefinite period to pay but is requested to make payment normally within 1 month of invoice.</w:t>
      </w:r>
    </w:p>
    <w:p w14:paraId="761971F7">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4.3 AG will not be liable for any outstanding fees to the artist in the event of indefinite delayed payment by the client for whatever reason.</w:t>
      </w:r>
    </w:p>
    <w:p w14:paraId="13CD7088">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4.4 AG may in its sole discretion make an advance payment to the artist. A negotiated further 5% will be deducted from the total fees for this service. AG reserves the right to recover from the artist any advance payment made.</w:t>
      </w:r>
    </w:p>
    <w:p w14:paraId="7E3DAE3A">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4.5 The artist is self-employed and personally responsible for the payment of income tax, National Insurance contributions and other statutory deductions and where appropriate value added tax. The agency will not be reliable for any artist’s failure to complete any of the above mentioned. All VAT registered artists are responsible for sending in VAT invoices within 30 days of all assignments.</w:t>
      </w:r>
    </w:p>
    <w:p w14:paraId="03D54D3B">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4.6 The artist will invoice AG with any necessary VAT amount on completing the contract in order to receive payment.</w:t>
      </w:r>
    </w:p>
    <w:p w14:paraId="7535BEE0">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4.7 If the artist wishes AG to hold onto any monies due for whatever reasons the artist must confirm this undertaking in writing whether by email, text or letter to AG. If this causes the payment to be held in excess of 30 days AG will issue a written statement to the worker setting out the amounts held on the workers behalf.</w:t>
      </w:r>
    </w:p>
    <w:p w14:paraId="4396EC17">
      <w:pPr>
        <w:keepNext w:val="0"/>
        <w:keepLines w:val="0"/>
        <w:widowControl/>
        <w:numPr>
          <w:ilvl w:val="0"/>
          <w:numId w:val="5"/>
        </w:numPr>
        <w:suppressLineNumbers w:val="0"/>
        <w:spacing w:before="0" w:beforeAutospacing="1" w:after="158" w:afterAutospacing="0"/>
        <w:ind w:left="316" w:hanging="360"/>
      </w:pPr>
      <w:r>
        <w:rPr>
          <w:rFonts w:hint="default" w:ascii="Segoe UI" w:hAnsi="Segoe UI" w:eastAsia="Segoe UI" w:cs="Segoe UI"/>
          <w:i w:val="0"/>
          <w:iCs w:val="0"/>
          <w:caps w:val="0"/>
          <w:color w:val="1F1F1F"/>
          <w:spacing w:val="0"/>
          <w:sz w:val="27"/>
          <w:szCs w:val="27"/>
          <w:bdr w:val="none" w:color="auto" w:sz="0" w:space="0"/>
          <w:shd w:val="clear" w:fill="FFFFFF"/>
        </w:rPr>
        <w:t>Rates</w:t>
      </w:r>
    </w:p>
    <w:p w14:paraId="10C644A5">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5.1 The artist will be notified and contracted over the telephone by AG of the rate of payment for a particular assignment in advance of the artists’ acceptance of that assignment. If prior notification is not possible the artist will be so informed.</w:t>
      </w:r>
    </w:p>
    <w:p w14:paraId="5620FF64">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5.2 AG will not be liable if the client does not maintain the rates of a contract / payment.</w:t>
      </w:r>
    </w:p>
    <w:p w14:paraId="201627B0">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5.3 The artist gives AG the right to re-negotiate with the client any necessary variations in the rate of payment without any liability to the artist whatsoever.</w:t>
      </w:r>
    </w:p>
    <w:p w14:paraId="5FFBE641">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5.4 Assignments undertaken for overseas clients may carry variations in rate due. For example, currency fluctuations and bank charges and such variations will be carried forward to the payment made to the artist.</w:t>
      </w:r>
    </w:p>
    <w:p w14:paraId="365E19A7">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5.5 The artist gives AG permission in their absence to enter into contracts with the client on their behalf.</w:t>
      </w:r>
    </w:p>
    <w:p w14:paraId="5569E688">
      <w:pPr>
        <w:keepNext w:val="0"/>
        <w:keepLines w:val="0"/>
        <w:widowControl/>
        <w:numPr>
          <w:ilvl w:val="0"/>
          <w:numId w:val="6"/>
        </w:numPr>
        <w:suppressLineNumbers w:val="0"/>
        <w:spacing w:before="0" w:beforeAutospacing="1" w:after="158" w:afterAutospacing="0"/>
        <w:ind w:left="316" w:hanging="360"/>
      </w:pPr>
      <w:r>
        <w:rPr>
          <w:rFonts w:hint="default" w:ascii="Segoe UI" w:hAnsi="Segoe UI" w:eastAsia="Segoe UI" w:cs="Segoe UI"/>
          <w:i w:val="0"/>
          <w:iCs w:val="0"/>
          <w:caps w:val="0"/>
          <w:color w:val="1F1F1F"/>
          <w:spacing w:val="0"/>
          <w:sz w:val="27"/>
          <w:szCs w:val="27"/>
          <w:bdr w:val="none" w:color="auto" w:sz="0" w:space="0"/>
          <w:shd w:val="clear" w:fill="FFFFFF"/>
        </w:rPr>
        <w:t>Liability</w:t>
      </w:r>
    </w:p>
    <w:p w14:paraId="6FD587E0">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AG will not accept responsibility or accept liability for any loss costs claims or proceedings incurred by a artist to either persons or property at any time while working, travelling to or from or in connection with any assignment whatsoever.</w:t>
      </w:r>
    </w:p>
    <w:p w14:paraId="658C8C96">
      <w:pPr>
        <w:keepNext w:val="0"/>
        <w:keepLines w:val="0"/>
        <w:widowControl/>
        <w:numPr>
          <w:ilvl w:val="0"/>
          <w:numId w:val="7"/>
        </w:numPr>
        <w:suppressLineNumbers w:val="0"/>
        <w:spacing w:before="0" w:beforeAutospacing="1" w:after="158" w:afterAutospacing="0"/>
        <w:ind w:left="316" w:hanging="360"/>
      </w:pPr>
      <w:r>
        <w:rPr>
          <w:rFonts w:hint="default" w:ascii="Segoe UI" w:hAnsi="Segoe UI" w:eastAsia="Segoe UI" w:cs="Segoe UI"/>
          <w:i w:val="0"/>
          <w:iCs w:val="0"/>
          <w:caps w:val="0"/>
          <w:color w:val="1F1F1F"/>
          <w:spacing w:val="0"/>
          <w:sz w:val="27"/>
          <w:szCs w:val="27"/>
          <w:bdr w:val="none" w:color="auto" w:sz="0" w:space="0"/>
          <w:shd w:val="clear" w:fill="FFFFFF"/>
        </w:rPr>
        <w:t>Cancellations</w:t>
      </w:r>
    </w:p>
    <w:p w14:paraId="14A5F45A">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AG is not liable for any costs claims proceedings or losses due to the cancellation of an assignment.</w:t>
      </w:r>
    </w:p>
    <w:p w14:paraId="50813231">
      <w:pPr>
        <w:keepNext w:val="0"/>
        <w:keepLines w:val="0"/>
        <w:widowControl/>
        <w:numPr>
          <w:ilvl w:val="0"/>
          <w:numId w:val="8"/>
        </w:numPr>
        <w:suppressLineNumbers w:val="0"/>
        <w:spacing w:before="0" w:beforeAutospacing="1" w:after="158" w:afterAutospacing="0"/>
        <w:ind w:left="316" w:hanging="360"/>
      </w:pPr>
      <w:r>
        <w:rPr>
          <w:rFonts w:hint="default" w:ascii="Segoe UI" w:hAnsi="Segoe UI" w:eastAsia="Segoe UI" w:cs="Segoe UI"/>
          <w:i w:val="0"/>
          <w:iCs w:val="0"/>
          <w:caps w:val="0"/>
          <w:color w:val="1F1F1F"/>
          <w:spacing w:val="0"/>
          <w:sz w:val="27"/>
          <w:szCs w:val="27"/>
          <w:bdr w:val="none" w:color="auto" w:sz="0" w:space="0"/>
          <w:shd w:val="clear" w:fill="FFFFFF"/>
        </w:rPr>
        <w:t>Performance</w:t>
      </w:r>
    </w:p>
    <w:p w14:paraId="34C63DA0">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8.1 It is the artist’s responsibility:</w:t>
      </w:r>
    </w:p>
    <w:p w14:paraId="16CE3E70">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(a) To ensure that the assignment is fulfilled to the client’s order and satisfaction.</w:t>
      </w:r>
    </w:p>
    <w:p w14:paraId="2F3947AD">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(b) To be punctual for an assignment.</w:t>
      </w:r>
    </w:p>
    <w:p w14:paraId="490277D4">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(c) To ensure that the artist possesses the specified wardrobe and accessories.</w:t>
      </w:r>
    </w:p>
    <w:p w14:paraId="352EB96B">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(d) To ensure that the artist fulfils the assignment as specified in the contract and accept any costs resulting from any deviation of the contract.</w:t>
      </w:r>
    </w:p>
    <w:p w14:paraId="6C5C6713">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8.2 The artist shall bear any extra costs, which are incurred as a result of a breach of this clause 8.1(d).</w:t>
      </w:r>
    </w:p>
    <w:p w14:paraId="61069C1D">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8.3 The artist will not bring AG into disrepute and will be a professional representative of AG at all times.</w:t>
      </w:r>
    </w:p>
    <w:p w14:paraId="09E7F5BD">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8.4 Featured Artist. Defined by (a) be required to act individually in a medium shot, or more closely, or (b) possible individual direction, or (c) a direct relationship to perform with a visual featured artist, or (d) possible visibility and recognizable in a crowd or individual scenes, or (e) appear in a vignette either individually or with others.</w:t>
      </w:r>
    </w:p>
    <w:p w14:paraId="33588FF4">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8.5 Artist upgrade. If the artist is upgraded to a featured artist, the full fees and usage fees will apply</w:t>
      </w:r>
    </w:p>
    <w:p w14:paraId="43FE6065">
      <w:pPr>
        <w:keepNext w:val="0"/>
        <w:keepLines w:val="0"/>
        <w:widowControl/>
        <w:numPr>
          <w:ilvl w:val="0"/>
          <w:numId w:val="9"/>
        </w:numPr>
        <w:suppressLineNumbers w:val="0"/>
        <w:spacing w:before="0" w:beforeAutospacing="1" w:after="158" w:afterAutospacing="0"/>
        <w:ind w:left="316" w:hanging="360"/>
      </w:pPr>
      <w:r>
        <w:rPr>
          <w:rFonts w:hint="default" w:ascii="Segoe UI" w:hAnsi="Segoe UI" w:eastAsia="Segoe UI" w:cs="Segoe UI"/>
          <w:i w:val="0"/>
          <w:iCs w:val="0"/>
          <w:caps w:val="0"/>
          <w:color w:val="1F1F1F"/>
          <w:spacing w:val="0"/>
          <w:sz w:val="27"/>
          <w:szCs w:val="27"/>
          <w:bdr w:val="none" w:color="auto" w:sz="0" w:space="0"/>
          <w:shd w:val="clear" w:fill="FFFFFF"/>
        </w:rPr>
        <w:t>Exclusivity</w:t>
      </w:r>
    </w:p>
    <w:p w14:paraId="47C444D0">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An artist who accepts an assignment from a client introduced to the artist by AG shall be liable to pay AG 50% of the fee, which the artist receives.</w:t>
      </w:r>
    </w:p>
    <w:p w14:paraId="25882CDD">
      <w:pPr>
        <w:keepNext w:val="0"/>
        <w:keepLines w:val="0"/>
        <w:widowControl/>
        <w:numPr>
          <w:ilvl w:val="0"/>
          <w:numId w:val="10"/>
        </w:numPr>
        <w:suppressLineNumbers w:val="0"/>
        <w:spacing w:before="0" w:beforeAutospacing="1" w:after="158" w:afterAutospacing="0"/>
        <w:ind w:left="316" w:hanging="360"/>
      </w:pPr>
      <w:r>
        <w:rPr>
          <w:rFonts w:hint="default" w:ascii="Segoe UI" w:hAnsi="Segoe UI" w:eastAsia="Segoe UI" w:cs="Segoe UI"/>
          <w:i w:val="0"/>
          <w:iCs w:val="0"/>
          <w:caps w:val="0"/>
          <w:color w:val="1F1F1F"/>
          <w:spacing w:val="0"/>
          <w:sz w:val="27"/>
          <w:szCs w:val="27"/>
          <w:bdr w:val="none" w:color="auto" w:sz="0" w:space="0"/>
          <w:shd w:val="clear" w:fill="FFFFFF"/>
        </w:rPr>
        <w:t>Promotional Material</w:t>
      </w:r>
    </w:p>
    <w:p w14:paraId="1EA64550">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AG shall at its discretion invite artists to participate in promotional activities for AG. AG will at their discretion reproduce artist prints, website, CD-ROMs, artist books, head sheets or electronic transmissions (fax, Internet, etc.) from any supplied photographs. The artist will bear no costs for this service.</w:t>
      </w:r>
    </w:p>
    <w:p w14:paraId="7BE0B216">
      <w:pPr>
        <w:keepNext w:val="0"/>
        <w:keepLines w:val="0"/>
        <w:widowControl/>
        <w:numPr>
          <w:ilvl w:val="0"/>
          <w:numId w:val="11"/>
        </w:numPr>
        <w:suppressLineNumbers w:val="0"/>
        <w:spacing w:before="0" w:beforeAutospacing="1" w:after="158" w:afterAutospacing="0"/>
        <w:ind w:left="316" w:hanging="360"/>
      </w:pPr>
      <w:r>
        <w:rPr>
          <w:rFonts w:hint="default" w:ascii="Segoe UI" w:hAnsi="Segoe UI" w:eastAsia="Segoe UI" w:cs="Segoe UI"/>
          <w:i w:val="0"/>
          <w:iCs w:val="0"/>
          <w:caps w:val="0"/>
          <w:color w:val="1F1F1F"/>
          <w:spacing w:val="0"/>
          <w:sz w:val="27"/>
          <w:szCs w:val="27"/>
          <w:bdr w:val="none" w:color="auto" w:sz="0" w:space="0"/>
          <w:shd w:val="clear" w:fill="FFFFFF"/>
        </w:rPr>
        <w:t>Reproduction Rights</w:t>
      </w:r>
    </w:p>
    <w:p w14:paraId="24B0764A">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11.1 All images and details reproduced in association with the AG are supplied by the individual artist and/or their associates and with the full permission and consent of the individual artist/associates. AG cannot be held responsible for any loss howsoever caused by the artist misrepresenting themselves in any way.</w:t>
      </w:r>
    </w:p>
    <w:p w14:paraId="706E3D53">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11.2 The artist/associates is solely responsible for obtaining all the necessary copyright permits to reproduce their images in association with AG. AG cannot be held responsible whatsoever for any copyright infringements however caused or associated. All images and details reproduced are taken in good faith from the artist/associates by AG.</w:t>
      </w:r>
    </w:p>
    <w:p w14:paraId="1D8D98F5">
      <w:pPr>
        <w:keepNext w:val="0"/>
        <w:keepLines w:val="0"/>
        <w:widowControl/>
        <w:numPr>
          <w:ilvl w:val="0"/>
          <w:numId w:val="12"/>
        </w:numPr>
        <w:suppressLineNumbers w:val="0"/>
        <w:spacing w:before="0" w:beforeAutospacing="1" w:after="158" w:afterAutospacing="0"/>
        <w:ind w:left="316" w:hanging="360"/>
      </w:pPr>
      <w:r>
        <w:rPr>
          <w:rFonts w:hint="default" w:ascii="Segoe UI" w:hAnsi="Segoe UI" w:eastAsia="Segoe UI" w:cs="Segoe UI"/>
          <w:i w:val="0"/>
          <w:iCs w:val="0"/>
          <w:caps w:val="0"/>
          <w:color w:val="1F1F1F"/>
          <w:spacing w:val="0"/>
          <w:sz w:val="27"/>
          <w:szCs w:val="27"/>
          <w:bdr w:val="none" w:color="auto" w:sz="0" w:space="0"/>
          <w:shd w:val="clear" w:fill="FFFFFF"/>
        </w:rPr>
        <w:t>Details of Contract</w:t>
      </w:r>
    </w:p>
    <w:p w14:paraId="653E806E">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AG will hold the details of each contract on computer hard disc.</w:t>
      </w:r>
    </w:p>
    <w:p w14:paraId="211C956F">
      <w:pPr>
        <w:keepNext w:val="0"/>
        <w:keepLines w:val="0"/>
        <w:widowControl/>
        <w:numPr>
          <w:ilvl w:val="0"/>
          <w:numId w:val="13"/>
        </w:numPr>
        <w:suppressLineNumbers w:val="0"/>
        <w:spacing w:before="0" w:beforeAutospacing="1" w:after="158" w:afterAutospacing="0"/>
        <w:ind w:left="316" w:hanging="360"/>
      </w:pPr>
      <w:r>
        <w:rPr>
          <w:rFonts w:hint="default" w:ascii="Segoe UI" w:hAnsi="Segoe UI" w:eastAsia="Segoe UI" w:cs="Segoe UI"/>
          <w:i w:val="0"/>
          <w:iCs w:val="0"/>
          <w:caps w:val="0"/>
          <w:color w:val="1F1F1F"/>
          <w:spacing w:val="0"/>
          <w:sz w:val="27"/>
          <w:szCs w:val="27"/>
          <w:bdr w:val="none" w:color="auto" w:sz="0" w:space="0"/>
          <w:shd w:val="clear" w:fill="FFFFFF"/>
        </w:rPr>
        <w:t>Termination of Representation</w:t>
      </w:r>
    </w:p>
    <w:p w14:paraId="57D09880">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The artist’s representation by AG may be terminated by AG without notice but without unfair reason. The artists/associates must resign in a written form to AG although an artist must fulfil all obligations in respect of an assignment accepted by AG or the artist is liable for costs incurred by AG.</w:t>
      </w:r>
    </w:p>
    <w:p w14:paraId="04C2D39C">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AG requests three months’ notice of termination of contact by any artists/associates.</w:t>
      </w:r>
    </w:p>
    <w:p w14:paraId="7D859330">
      <w:pPr>
        <w:keepNext w:val="0"/>
        <w:keepLines w:val="0"/>
        <w:widowControl/>
        <w:numPr>
          <w:ilvl w:val="0"/>
          <w:numId w:val="14"/>
        </w:numPr>
        <w:suppressLineNumbers w:val="0"/>
        <w:spacing w:before="0" w:beforeAutospacing="1" w:after="158" w:afterAutospacing="0"/>
        <w:ind w:left="316" w:hanging="360"/>
      </w:pPr>
      <w:r>
        <w:rPr>
          <w:rFonts w:hint="default" w:ascii="Segoe UI" w:hAnsi="Segoe UI" w:eastAsia="Segoe UI" w:cs="Segoe UI"/>
          <w:i w:val="0"/>
          <w:iCs w:val="0"/>
          <w:caps w:val="0"/>
          <w:color w:val="1F1F1F"/>
          <w:spacing w:val="0"/>
          <w:sz w:val="27"/>
          <w:szCs w:val="27"/>
          <w:bdr w:val="none" w:color="auto" w:sz="0" w:space="0"/>
          <w:shd w:val="clear" w:fill="FFFFFF"/>
        </w:rPr>
        <w:t>Provisional Bookings</w:t>
      </w:r>
    </w:p>
    <w:p w14:paraId="2BD87B9E">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Once an artist is provisionally booked it is the artists’ responsibility to contact AG if any circumstances change in respect of fulfilling the assignment otherwise the artist will be liable for AG’s losses.</w:t>
      </w:r>
    </w:p>
    <w:p w14:paraId="263CAF2B">
      <w:pPr>
        <w:keepNext w:val="0"/>
        <w:keepLines w:val="0"/>
        <w:widowControl/>
        <w:numPr>
          <w:ilvl w:val="0"/>
          <w:numId w:val="15"/>
        </w:numPr>
        <w:suppressLineNumbers w:val="0"/>
        <w:spacing w:before="0" w:beforeAutospacing="1" w:after="158" w:afterAutospacing="0"/>
        <w:ind w:left="316" w:hanging="360"/>
      </w:pPr>
      <w:r>
        <w:rPr>
          <w:rFonts w:hint="default" w:ascii="Segoe UI" w:hAnsi="Segoe UI" w:eastAsia="Segoe UI" w:cs="Segoe UI"/>
          <w:i w:val="0"/>
          <w:iCs w:val="0"/>
          <w:caps w:val="0"/>
          <w:color w:val="1F1F1F"/>
          <w:spacing w:val="0"/>
          <w:sz w:val="27"/>
          <w:szCs w:val="27"/>
          <w:bdr w:val="none" w:color="auto" w:sz="0" w:space="0"/>
          <w:shd w:val="clear" w:fill="FFFFFF"/>
        </w:rPr>
        <w:t>Castings</w:t>
      </w:r>
    </w:p>
    <w:p w14:paraId="3CA66EE1">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The artist undertakes on accepting a casting through AG to fulfil the assignment through AG any deviation from this acceptance the artist will be liable for AG’S losses.</w:t>
      </w:r>
    </w:p>
    <w:p w14:paraId="06416CF2">
      <w:pPr>
        <w:keepNext w:val="0"/>
        <w:keepLines w:val="0"/>
        <w:widowControl/>
        <w:numPr>
          <w:ilvl w:val="0"/>
          <w:numId w:val="16"/>
        </w:numPr>
        <w:suppressLineNumbers w:val="0"/>
        <w:spacing w:before="0" w:beforeAutospacing="1" w:after="158" w:afterAutospacing="0"/>
        <w:ind w:left="316" w:hanging="360"/>
      </w:pPr>
      <w:r>
        <w:rPr>
          <w:rFonts w:hint="default" w:ascii="Segoe UI" w:hAnsi="Segoe UI" w:eastAsia="Segoe UI" w:cs="Segoe UI"/>
          <w:i w:val="0"/>
          <w:iCs w:val="0"/>
          <w:caps w:val="0"/>
          <w:color w:val="1F1F1F"/>
          <w:spacing w:val="0"/>
          <w:sz w:val="27"/>
          <w:szCs w:val="27"/>
          <w:bdr w:val="none" w:color="auto" w:sz="0" w:space="0"/>
          <w:shd w:val="clear" w:fill="FFFFFF"/>
        </w:rPr>
        <w:t>Grievances</w:t>
      </w:r>
    </w:p>
    <w:p w14:paraId="6840FE62">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During or after the shoot the client has the right to contact AG with details of any grievances that they feel applicable to that artist(s) on that assignment. The client in their discression may reduce the payment of the artists’ fee in respect of Agency</w:t>
      </w:r>
    </w:p>
    <w:p w14:paraId="49C422C8">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16.1 Grievances</w:t>
      </w:r>
    </w:p>
    <w:p w14:paraId="1B5BC965">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AG, at their discretion, can instigate legal proceedings (court summons, solicitors’ letters etc.) against a none paying client for any assignment. The incurred legal fees will be deducted from any resulting payment on a proportional basis by both artist(s) and AG for that assignment. The proportion liable will be calculated in respect of the relative artist fee and the AG agency fee for that invoiced assignment. For example if the artist fee is 75% and the AG agency is 25% of the total invoice, the proportion of the legal fees incurred is charged at 75% to the artist and 25% to AG.</w:t>
      </w:r>
    </w:p>
    <w:p w14:paraId="57F6AABF">
      <w:pPr>
        <w:keepNext w:val="0"/>
        <w:keepLines w:val="0"/>
        <w:widowControl/>
        <w:numPr>
          <w:ilvl w:val="0"/>
          <w:numId w:val="17"/>
        </w:numPr>
        <w:suppressLineNumbers w:val="0"/>
        <w:spacing w:before="0" w:beforeAutospacing="1" w:after="158" w:afterAutospacing="0"/>
        <w:ind w:left="316" w:hanging="360"/>
      </w:pPr>
      <w:r>
        <w:rPr>
          <w:rFonts w:hint="default" w:ascii="Segoe UI" w:hAnsi="Segoe UI" w:eastAsia="Segoe UI" w:cs="Segoe UI"/>
          <w:i w:val="0"/>
          <w:iCs w:val="0"/>
          <w:caps w:val="0"/>
          <w:color w:val="1F1F1F"/>
          <w:spacing w:val="0"/>
          <w:sz w:val="27"/>
          <w:szCs w:val="27"/>
          <w:bdr w:val="none" w:color="auto" w:sz="0" w:space="0"/>
          <w:shd w:val="clear" w:fill="FFFFFF"/>
        </w:rPr>
        <w:t>Acceptance of terms</w:t>
      </w:r>
    </w:p>
    <w:p w14:paraId="258EF30D">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Any artist registering with AG is deemed to do so on the above terms and conditions.</w:t>
      </w:r>
    </w:p>
    <w:p w14:paraId="291D46A4">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Definitions The words and phrases shall have the following meanings:</w:t>
      </w:r>
    </w:p>
    <w:p w14:paraId="757E609D">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Assignment</w:t>
      </w:r>
    </w:p>
    <w:p w14:paraId="12AAC521">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Any work of any description which the artist obtains directly or indirectly through AG</w:t>
      </w:r>
    </w:p>
    <w:p w14:paraId="53A8505D">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Artist</w:t>
      </w:r>
    </w:p>
    <w:p w14:paraId="63AC760F">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Any person and /or person’s guardian and/or associates who are registered with the agency and is a self-employed person. The artist is the worker (model, talent, actor, photomodel, hostess, promoteur, animator, translator …)</w:t>
      </w:r>
    </w:p>
    <w:p w14:paraId="3485CE22">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AG is an abbreviation for Agency SNOB / Agencija SNOB</w:t>
      </w:r>
    </w:p>
    <w:p w14:paraId="5EC6848C">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Client</w:t>
      </w:r>
    </w:p>
    <w:p w14:paraId="4302F6AE">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Any company, partnership, sole trader, association or organisation notified by the agency to the artist. The client is the hirer.</w:t>
      </w:r>
    </w:p>
    <w:p w14:paraId="7CEEE751">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Fees</w:t>
      </w:r>
    </w:p>
    <w:p w14:paraId="7C13A4E7">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Any sum or sums of money, which the agency shall notify at any time to the artist, are due and payable by the client or its agent</w:t>
      </w:r>
    </w:p>
    <w:p w14:paraId="087E6992">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Rates</w:t>
      </w:r>
    </w:p>
    <w:p w14:paraId="2D772297">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Scales, tables or agreed term of payment of fees notified by the client</w:t>
      </w:r>
    </w:p>
    <w:p w14:paraId="5E874044">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Overseas Client</w:t>
      </w:r>
    </w:p>
    <w:p w14:paraId="49F6311F">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Any client whose method of business necessities payment in any currency other than pounds sterling</w:t>
      </w:r>
    </w:p>
    <w:p w14:paraId="4F22A002">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Cancellation</w:t>
      </w:r>
    </w:p>
    <w:p w14:paraId="5201B276">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Notification by any person other than the artist (whether or not the client, agency or otherwise) that an assignment is not proceeding</w:t>
      </w:r>
    </w:p>
    <w:p w14:paraId="3F198872">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The Working Day</w:t>
      </w:r>
    </w:p>
    <w:p w14:paraId="7445CAD6">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The working day is 8 hours.</w:t>
      </w:r>
    </w:p>
    <w:p w14:paraId="1EBA74E0">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Promotional Activity</w:t>
      </w:r>
    </w:p>
    <w:p w14:paraId="7B7D98DF">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Any work (other than an assignment) so described by the agency</w:t>
      </w:r>
    </w:p>
    <w:p w14:paraId="1267FE68">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BB20ED"/>
    <w:multiLevelType w:val="multilevel"/>
    <w:tmpl w:val="92BB20E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
    <w:nsid w:val="A0056F51"/>
    <w:multiLevelType w:val="multilevel"/>
    <w:tmpl w:val="A0056F51"/>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AD1629ED"/>
    <w:multiLevelType w:val="multilevel"/>
    <w:tmpl w:val="AD1629E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
    <w:nsid w:val="BCAA21BA"/>
    <w:multiLevelType w:val="multilevel"/>
    <w:tmpl w:val="BCAA21BA"/>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
    <w:nsid w:val="C081277B"/>
    <w:multiLevelType w:val="multilevel"/>
    <w:tmpl w:val="C081277B"/>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
    <w:nsid w:val="C194DE9B"/>
    <w:multiLevelType w:val="multilevel"/>
    <w:tmpl w:val="C194DE9B"/>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6">
    <w:nsid w:val="C431594F"/>
    <w:multiLevelType w:val="multilevel"/>
    <w:tmpl w:val="C431594F"/>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7">
    <w:nsid w:val="C60D81BC"/>
    <w:multiLevelType w:val="multilevel"/>
    <w:tmpl w:val="C60D81B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8">
    <w:nsid w:val="EA8A9B19"/>
    <w:multiLevelType w:val="multilevel"/>
    <w:tmpl w:val="EA8A9B19"/>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9">
    <w:nsid w:val="EDF4C554"/>
    <w:multiLevelType w:val="multilevel"/>
    <w:tmpl w:val="EDF4C554"/>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0">
    <w:nsid w:val="135259D4"/>
    <w:multiLevelType w:val="multilevel"/>
    <w:tmpl w:val="135259D4"/>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1">
    <w:nsid w:val="41A36B33"/>
    <w:multiLevelType w:val="multilevel"/>
    <w:tmpl w:val="41A36B33"/>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2">
    <w:nsid w:val="4FA4C191"/>
    <w:multiLevelType w:val="multilevel"/>
    <w:tmpl w:val="4FA4C191"/>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3">
    <w:nsid w:val="62ED4E63"/>
    <w:multiLevelType w:val="multilevel"/>
    <w:tmpl w:val="62ED4E63"/>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4">
    <w:nsid w:val="64F04D06"/>
    <w:multiLevelType w:val="multilevel"/>
    <w:tmpl w:val="64F04D0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5">
    <w:nsid w:val="701C541F"/>
    <w:multiLevelType w:val="multilevel"/>
    <w:tmpl w:val="701C541F"/>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6">
    <w:nsid w:val="7C5B1B6B"/>
    <w:multiLevelType w:val="multilevel"/>
    <w:tmpl w:val="7C5B1B6B"/>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15"/>
  </w:num>
  <w:num w:numId="2">
    <w:abstractNumId w:val="12"/>
  </w:num>
  <w:num w:numId="3">
    <w:abstractNumId w:val="13"/>
  </w:num>
  <w:num w:numId="4">
    <w:abstractNumId w:val="1"/>
  </w:num>
  <w:num w:numId="5">
    <w:abstractNumId w:val="6"/>
  </w:num>
  <w:num w:numId="6">
    <w:abstractNumId w:val="7"/>
  </w:num>
  <w:num w:numId="7">
    <w:abstractNumId w:val="11"/>
  </w:num>
  <w:num w:numId="8">
    <w:abstractNumId w:val="5"/>
  </w:num>
  <w:num w:numId="9">
    <w:abstractNumId w:val="10"/>
  </w:num>
  <w:num w:numId="10">
    <w:abstractNumId w:val="3"/>
  </w:num>
  <w:num w:numId="11">
    <w:abstractNumId w:val="14"/>
  </w:num>
  <w:num w:numId="12">
    <w:abstractNumId w:val="9"/>
  </w:num>
  <w:num w:numId="13">
    <w:abstractNumId w:val="0"/>
  </w:num>
  <w:num w:numId="14">
    <w:abstractNumId w:val="8"/>
  </w:num>
  <w:num w:numId="15">
    <w:abstractNumId w:val="16"/>
  </w:num>
  <w:num w:numId="16">
    <w:abstractNumId w:val="2"/>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8712FE"/>
    <w:rsid w:val="678712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5">
    <w:name w:val="Normal (Web)"/>
    <w:basedOn w:val="1"/>
    <w:uiPriority w:val="0"/>
    <w:rPr>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2026-07-22T17:51:00Z</dcterms:created>
  <dc:creator>Milan Rakic Agency SNOB</dc:creator>
  <cp:lastModifiedBy>Milan Rakic Agency SNOB</cp:lastModifiedBy>
  <dcterms:modified xsi:type="dcterms:W3CDTF">2026-07-22T17:52:26Z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1033-12.1.0.27458</vt:lpwstr>
  </property>
  <property fmtid="{D5CDD505-2E9C-101B-9397-08002B2CF9AE}" pid="3" name="ICV">
    <vt:lpwstr>93A1105136C740838AAD620EF968EA72_11</vt:lpwstr>
  </property>
  <property fmtid="{D5CDD505-2E9C-101B-9397-08002B2CF9AE}" pid="4" name="KSOTemplateDocerSaveRecord">
    <vt:lpwstr>eyJoZGlkIjoiZGNmY2UwZTk3MjY4MTk3YjViNmRmZmQ0ZGI4NzE2NjQiLCJ1c2VySWQiOiIzNzI4NDYyMjMwMTE4In0=</vt:lpwstr>
  </property>
</Properties>
</file>